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Информация по результатам провер</w:t>
      </w:r>
      <w:r>
        <w:rPr>
          <w:rFonts w:ascii="Times New Roman" w:hAnsi="Times New Roman" w:cs="Times New Roman"/>
          <w:b/>
          <w:sz w:val="28"/>
          <w:szCs w:val="28"/>
        </w:rPr>
        <w:t xml:space="preserve">о</w:t>
      </w:r>
      <w:r>
        <w:rPr>
          <w:rFonts w:ascii="Times New Roman" w:hAnsi="Times New Roman" w:cs="Times New Roman"/>
          <w:b/>
          <w:sz w:val="28"/>
          <w:szCs w:val="28"/>
        </w:rPr>
        <w:t xml:space="preserve">к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jc w:val="center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c приказ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Управления Федерального казначейства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Ханты-Мансийскому автономному округу – Югре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.202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99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плановая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соблюдения законодательства Российской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Федерации и иных правовых актов о контрактной системе в сфере закупок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товаров, работ, услуг для обеспечения государственных и муниципальных нужд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за счет субсидий, субвенций, иных межбюджетных трансфертов, имеющих целевое назначение, из федерального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Департамен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те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образования и науки Ханты–Мансийского автономного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округа – Югры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Проверенный период: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2022 год – истекший период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Срок проведения выездной проверки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составил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19</w:t>
      </w:r>
      <w:r>
        <w:rPr>
          <w:rFonts w:ascii="Times New Roman" w:hAnsi="Times New Roman"/>
          <w:sz w:val="28"/>
          <w:szCs w:val="28"/>
        </w:rPr>
        <w:t xml:space="preserve"> рабочих дней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6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26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2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.0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  <w:t xml:space="preserve">202</w:t>
      </w:r>
      <w:r>
        <w:rPr>
          <w:rFonts w:ascii="Times New Roman" w:hAnsi="Times New Roman"/>
          <w:sz w:val="28"/>
          <w:szCs w:val="28"/>
        </w:rPr>
        <w:t xml:space="preserve">6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 xml:space="preserve">проверк</w:t>
      </w:r>
      <w:r>
        <w:rPr>
          <w:rFonts w:ascii="Times New Roman" w:hAnsi="Times New Roman" w:cs="Times New Roman"/>
          <w:sz w:val="28"/>
          <w:szCs w:val="28"/>
        </w:rPr>
        <w:t xml:space="preserve"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оформлены акт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м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0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Проведенной проверкой установлены отдельные нарушения требований законодательства Российской Федерации и иных нормативных актов о контрактной системе в сфере закупок товаров, работ, услуг для обеспечения государственных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и муниципальных нужд.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 соответствии c приказом Управления Федерального казначейства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по Ханты-Мансийскому автономному округу – Югре от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.2026 №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101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-П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проведена плановая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проверка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соблюдения законодательства Российской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Федерации и иных правовых актов о контрактной системе в сфере закупок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товаров, работ, услуг для обеспечения государственных и муниципальных нужд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за счет субсидий, субвенций, иных межбюджетных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трансфертов, имеющих целевое назначение, из федерального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Д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епартамент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образования администрации города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Лангепаса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/>
      <w:bookmarkStart w:id="0" w:name="_GoBack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Проверенный период: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2022 год – истекший период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202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6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год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Срок проведения выездной проверки составил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19</w:t>
      </w:r>
      <w:r>
        <w:rPr>
          <w:rFonts w:ascii="Times New Roman" w:hAnsi="Times New Roman"/>
          <w:sz w:val="28"/>
          <w:szCs w:val="28"/>
        </w:rPr>
        <w:t xml:space="preserve"> рабочих дней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с 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01.06.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20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26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br/>
      </w:r>
      <w:r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26.06.</w:t>
      </w:r>
      <w:r>
        <w:rPr>
          <w:rFonts w:ascii="Times New Roman" w:hAnsi="Times New Roman"/>
          <w:sz w:val="28"/>
          <w:szCs w:val="28"/>
        </w:rPr>
        <w:t xml:space="preserve">202</w:t>
      </w:r>
      <w:r>
        <w:rPr>
          <w:rFonts w:ascii="Times New Roman" w:hAnsi="Times New Roman"/>
          <w:sz w:val="28"/>
          <w:szCs w:val="28"/>
        </w:rPr>
        <w:t xml:space="preserve">6.</w:t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проверки оформлены актом от </w:t>
      </w:r>
      <w:r>
        <w:rPr>
          <w:rFonts w:ascii="Times New Roman" w:hAnsi="Times New Roman" w:cs="Times New Roman"/>
          <w:sz w:val="28"/>
          <w:szCs w:val="28"/>
        </w:rPr>
        <w:t xml:space="preserve">26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  <w:t xml:space="preserve">06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Проведенн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проверк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установлены отдельные нарушения требований законодательства Российской Федерации и иных нормативных актов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регулирующих бюджетные правоотношения и законодательства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контрактной системе в сфере закупок товаров, работ, услуг для обеспечения государственных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 муниципальных нужд.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firstLine="709"/>
        <w:jc w:val="both"/>
        <w:spacing w:after="0" w:line="36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sectPr>
      <w:headerReference w:type="default" r:id="rId8"/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mbria">
    <w:panose1 w:val="02040803050406030204"/>
  </w:font>
  <w:font w:name="Arial">
    <w:panose1 w:val="020B0604020202020204"/>
  </w:font>
  <w:font w:name="Calibri">
    <w:panose1 w:val="020F0502020204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720402948"/>
      <w:docPartObj>
        <w:docPartGallery w:val="Page Numbers (Top of Page)"/>
        <w:docPartUnique w:val="true"/>
      </w:docPartObj>
      <w:rPr/>
    </w:sdtPr>
    <w:sdtContent>
      <w:p>
        <w:pPr>
          <w:pStyle w:val="685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 xml:space="preserve"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  <w:r>
          <w:rPr>
            <w:rFonts w:ascii="Times New Roman" w:hAnsi="Times New Roman" w:cs="Times New Roman"/>
            <w:sz w:val="24"/>
            <w:szCs w:val="24"/>
          </w:rPr>
        </w:r>
      </w:p>
    </w:sdtContent>
  </w:sdt>
  <w:p>
    <w:pPr>
      <w:pStyle w:val="685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79"/>
    <w:link w:val="678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77"/>
    <w:next w:val="677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679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77"/>
    <w:next w:val="677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679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77"/>
    <w:next w:val="677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679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77"/>
    <w:next w:val="677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679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77"/>
    <w:next w:val="677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79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77"/>
    <w:next w:val="677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79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77"/>
    <w:next w:val="677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79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77"/>
    <w:next w:val="677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79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77"/>
    <w:uiPriority w:val="34"/>
    <w:qFormat/>
    <w:pPr>
      <w:contextualSpacing/>
      <w:ind w:left="720"/>
    </w:pPr>
  </w:style>
  <w:style w:type="paragraph" w:styleId="34">
    <w:name w:val="Title"/>
    <w:basedOn w:val="677"/>
    <w:next w:val="677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679"/>
    <w:link w:val="34"/>
    <w:uiPriority w:val="10"/>
    <w:rPr>
      <w:sz w:val="48"/>
      <w:szCs w:val="48"/>
    </w:rPr>
  </w:style>
  <w:style w:type="paragraph" w:styleId="36">
    <w:name w:val="Subtitle"/>
    <w:basedOn w:val="677"/>
    <w:next w:val="677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679"/>
    <w:link w:val="36"/>
    <w:uiPriority w:val="11"/>
    <w:rPr>
      <w:sz w:val="24"/>
      <w:szCs w:val="24"/>
    </w:rPr>
  </w:style>
  <w:style w:type="paragraph" w:styleId="38">
    <w:name w:val="Quote"/>
    <w:basedOn w:val="677"/>
    <w:next w:val="677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77"/>
    <w:next w:val="677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679"/>
    <w:link w:val="685"/>
    <w:uiPriority w:val="99"/>
  </w:style>
  <w:style w:type="character" w:styleId="45">
    <w:name w:val="Footer Char"/>
    <w:basedOn w:val="679"/>
    <w:link w:val="687"/>
    <w:uiPriority w:val="99"/>
  </w:style>
  <w:style w:type="paragraph" w:styleId="46">
    <w:name w:val="Caption"/>
    <w:basedOn w:val="677"/>
    <w:next w:val="677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679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68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77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79"/>
    <w:uiPriority w:val="99"/>
    <w:unhideWhenUsed/>
    <w:rPr>
      <w:vertAlign w:val="superscript"/>
    </w:rPr>
  </w:style>
  <w:style w:type="paragraph" w:styleId="178">
    <w:name w:val="endnote text"/>
    <w:basedOn w:val="677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79"/>
    <w:uiPriority w:val="99"/>
    <w:semiHidden/>
    <w:unhideWhenUsed/>
    <w:rPr>
      <w:vertAlign w:val="superscript"/>
    </w:rPr>
  </w:style>
  <w:style w:type="paragraph" w:styleId="181">
    <w:name w:val="toc 1"/>
    <w:basedOn w:val="677"/>
    <w:next w:val="677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77"/>
    <w:next w:val="677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77"/>
    <w:next w:val="677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77"/>
    <w:next w:val="677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77"/>
    <w:next w:val="677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77"/>
    <w:next w:val="677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77"/>
    <w:next w:val="677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77"/>
    <w:next w:val="677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77"/>
    <w:next w:val="677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77"/>
    <w:next w:val="677"/>
    <w:uiPriority w:val="99"/>
    <w:unhideWhenUsed/>
    <w:pPr>
      <w:spacing w:after="0" w:afterAutospacing="0"/>
    </w:pPr>
  </w:style>
  <w:style w:type="paragraph" w:styleId="677" w:default="1">
    <w:name w:val="Normal"/>
    <w:qFormat/>
  </w:style>
  <w:style w:type="paragraph" w:styleId="678">
    <w:name w:val="Heading 1"/>
    <w:basedOn w:val="677"/>
    <w:next w:val="677"/>
    <w:link w:val="690"/>
    <w:qFormat/>
    <w:pPr>
      <w:ind w:firstLine="709"/>
      <w:jc w:val="both"/>
      <w:keepNext/>
      <w:spacing w:before="240" w:after="60"/>
      <w:outlineLvl w:val="0"/>
    </w:pPr>
    <w:rPr>
      <w:rFonts w:ascii="Cambria" w:hAnsi="Cambria" w:eastAsia="Times New Roman" w:cs="Times New Roman"/>
      <w:b/>
      <w:bCs/>
      <w:sz w:val="32"/>
      <w:szCs w:val="32"/>
      <w:lang w:eastAsia="ru-RU"/>
    </w:rPr>
  </w:style>
  <w:style w:type="character" w:styleId="679" w:default="1">
    <w:name w:val="Default Paragraph Font"/>
    <w:uiPriority w:val="1"/>
    <w:semiHidden/>
    <w:unhideWhenUsed/>
  </w:style>
  <w:style w:type="table" w:styleId="68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1" w:default="1">
    <w:name w:val="No List"/>
    <w:uiPriority w:val="99"/>
    <w:semiHidden/>
    <w:unhideWhenUsed/>
  </w:style>
  <w:style w:type="paragraph" w:styleId="682">
    <w:name w:val="No Spacing"/>
    <w:uiPriority w:val="1"/>
    <w:qFormat/>
    <w:pPr>
      <w:spacing w:after="0" w:line="240" w:lineRule="auto"/>
    </w:pPr>
  </w:style>
  <w:style w:type="paragraph" w:styleId="683">
    <w:name w:val="Balloon Text"/>
    <w:basedOn w:val="677"/>
    <w:link w:val="68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84" w:customStyle="1">
    <w:name w:val="Текст выноски Знак"/>
    <w:basedOn w:val="679"/>
    <w:link w:val="683"/>
    <w:uiPriority w:val="99"/>
    <w:semiHidden/>
    <w:rPr>
      <w:rFonts w:ascii="Tahoma" w:hAnsi="Tahoma" w:cs="Tahoma"/>
      <w:sz w:val="16"/>
      <w:szCs w:val="16"/>
    </w:rPr>
  </w:style>
  <w:style w:type="paragraph" w:styleId="685">
    <w:name w:val="Header"/>
    <w:basedOn w:val="677"/>
    <w:link w:val="686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6" w:customStyle="1">
    <w:name w:val="Верхний колонтитул Знак"/>
    <w:basedOn w:val="679"/>
    <w:link w:val="685"/>
    <w:uiPriority w:val="99"/>
  </w:style>
  <w:style w:type="paragraph" w:styleId="687">
    <w:name w:val="Footer"/>
    <w:basedOn w:val="677"/>
    <w:link w:val="68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8" w:customStyle="1">
    <w:name w:val="Нижний колонтитул Знак"/>
    <w:basedOn w:val="679"/>
    <w:link w:val="687"/>
    <w:uiPriority w:val="99"/>
  </w:style>
  <w:style w:type="paragraph" w:styleId="689" w:customStyle="1">
    <w:name w:val="ConsPlusNormal"/>
    <w:pPr>
      <w:ind w:firstLine="720"/>
      <w:spacing w:after="0" w:line="240" w:lineRule="auto"/>
    </w:pPr>
    <w:rPr>
      <w:rFonts w:ascii="Arial" w:hAnsi="Arial" w:eastAsia="Times New Roman" w:cs="Arial"/>
      <w:sz w:val="20"/>
      <w:szCs w:val="20"/>
      <w:lang w:eastAsia="ru-RU"/>
    </w:rPr>
  </w:style>
  <w:style w:type="character" w:styleId="690" w:customStyle="1">
    <w:name w:val="Заголовок 1 Знак"/>
    <w:basedOn w:val="679"/>
    <w:link w:val="678"/>
    <w:qFormat/>
    <w:rPr>
      <w:rFonts w:ascii="Cambria" w:hAnsi="Cambria" w:eastAsia="Times New Roman" w:cs="Times New Roman"/>
      <w:b/>
      <w:bCs/>
      <w:sz w:val="32"/>
      <w:szCs w:val="32"/>
      <w:lang w:eastAsia="ru-RU"/>
    </w:rPr>
  </w:style>
  <w:style w:type="character" w:styleId="691" w:customStyle="1">
    <w:name w:val="docdata"/>
    <w:basedOn w:val="67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r7-office/2025.3.1.923</Application>
  <Company>ТУ РОСФИННАДЗОРА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Гумерова Фарида Фаритовна</dc:creator>
  <cp:lastModifiedBy>Кабанова Наталья Николаевна</cp:lastModifiedBy>
  <cp:revision>11</cp:revision>
  <dcterms:created xsi:type="dcterms:W3CDTF">2025-03-31T05:19:00Z</dcterms:created>
  <dcterms:modified xsi:type="dcterms:W3CDTF">2026-06-29T05:49:46Z</dcterms:modified>
</cp:coreProperties>
</file>